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CABB"/>
  <w:body>
    <w:p w14:paraId="05A09B17" w14:textId="184602D1" w:rsidR="00152C4A" w:rsidRPr="00FC1A18" w:rsidRDefault="005468EE" w:rsidP="00FC1A1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4B2F9F" wp14:editId="4FBEB03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84600" cy="1473835"/>
            <wp:effectExtent l="0" t="0" r="6350" b="0"/>
            <wp:wrapTight wrapText="bothSides">
              <wp:wrapPolygon edited="0">
                <wp:start x="0" y="0"/>
                <wp:lineTo x="0" y="21218"/>
                <wp:lineTo x="21528" y="21218"/>
                <wp:lineTo x="2152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A18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78523C" w:rsidRPr="00FC1A18"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4CF27AE5" w14:textId="77777777" w:rsidR="005468EE" w:rsidRDefault="005468EE" w:rsidP="0078523C">
      <w:pPr>
        <w:jc w:val="center"/>
        <w:rPr>
          <w:b/>
          <w:bCs/>
          <w:sz w:val="28"/>
          <w:szCs w:val="28"/>
          <w:u w:val="single"/>
        </w:rPr>
      </w:pPr>
    </w:p>
    <w:p w14:paraId="6E9F1DBE" w14:textId="77777777" w:rsidR="005468EE" w:rsidRDefault="005468EE" w:rsidP="0078523C">
      <w:pPr>
        <w:jc w:val="center"/>
        <w:rPr>
          <w:b/>
          <w:bCs/>
          <w:sz w:val="28"/>
          <w:szCs w:val="28"/>
          <w:u w:val="single"/>
        </w:rPr>
      </w:pPr>
    </w:p>
    <w:p w14:paraId="1417C36A" w14:textId="77777777" w:rsidR="005468EE" w:rsidRDefault="005468EE" w:rsidP="0078523C">
      <w:pPr>
        <w:jc w:val="center"/>
        <w:rPr>
          <w:b/>
          <w:bCs/>
          <w:sz w:val="28"/>
          <w:szCs w:val="28"/>
          <w:u w:val="single"/>
        </w:rPr>
      </w:pPr>
    </w:p>
    <w:p w14:paraId="01EFEA1C" w14:textId="77777777" w:rsidR="005468EE" w:rsidRDefault="005468EE" w:rsidP="0078523C">
      <w:pPr>
        <w:jc w:val="center"/>
        <w:rPr>
          <w:b/>
          <w:bCs/>
          <w:sz w:val="28"/>
          <w:szCs w:val="28"/>
          <w:u w:val="single"/>
        </w:rPr>
      </w:pPr>
    </w:p>
    <w:p w14:paraId="4EDB1161" w14:textId="704E82F1" w:rsidR="0078523C" w:rsidRPr="0013384C" w:rsidRDefault="005468EE" w:rsidP="0078523C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468EE">
        <w:rPr>
          <w:rFonts w:ascii="Lato" w:hAnsi="Lato"/>
          <w:b/>
          <w:bCs/>
          <w:sz w:val="28"/>
          <w:szCs w:val="28"/>
          <w:u w:val="single"/>
        </w:rPr>
        <w:t>Medik8 Facial &amp; KCA Back Treatment</w:t>
      </w:r>
      <w:r w:rsidR="0013384C">
        <w:rPr>
          <w:rFonts w:ascii="Lato" w:hAnsi="Lato"/>
          <w:b/>
          <w:bCs/>
          <w:sz w:val="28"/>
          <w:szCs w:val="28"/>
          <w:u w:val="single"/>
        </w:rPr>
        <w:t xml:space="preserve">, Clear &amp; Control &amp; </w:t>
      </w:r>
      <w:r w:rsidR="0013384C" w:rsidRPr="0013384C">
        <w:rPr>
          <w:rStyle w:val="color15"/>
          <w:rFonts w:ascii="Lato" w:hAnsi="Lato"/>
          <w:b/>
          <w:bCs/>
          <w:sz w:val="28"/>
          <w:szCs w:val="28"/>
          <w:u w:val="single"/>
        </w:rPr>
        <w:t xml:space="preserve">High Frequency, </w:t>
      </w:r>
      <w:proofErr w:type="spellStart"/>
      <w:r w:rsidR="0013384C" w:rsidRPr="0013384C">
        <w:rPr>
          <w:rStyle w:val="color15"/>
          <w:rFonts w:ascii="Lato" w:hAnsi="Lato"/>
          <w:b/>
          <w:bCs/>
          <w:sz w:val="28"/>
          <w:szCs w:val="28"/>
          <w:u w:val="single"/>
        </w:rPr>
        <w:t>Superfacial</w:t>
      </w:r>
      <w:proofErr w:type="spellEnd"/>
      <w:r w:rsidR="0013384C" w:rsidRPr="0013384C">
        <w:rPr>
          <w:rStyle w:val="color15"/>
          <w:rFonts w:ascii="Lato" w:hAnsi="Lato"/>
          <w:b/>
          <w:bCs/>
          <w:sz w:val="28"/>
          <w:szCs w:val="28"/>
          <w:u w:val="single"/>
        </w:rPr>
        <w:t xml:space="preserve"> &amp; CELLUMA LED Light Therapy</w:t>
      </w:r>
    </w:p>
    <w:p w14:paraId="5A98B916" w14:textId="5CE8B79E" w:rsidR="0078523C" w:rsidRPr="005468EE" w:rsidRDefault="0078523C">
      <w:pPr>
        <w:rPr>
          <w:rFonts w:ascii="Lato" w:hAnsi="Lato"/>
          <w:sz w:val="24"/>
          <w:szCs w:val="24"/>
        </w:rPr>
      </w:pPr>
    </w:p>
    <w:p w14:paraId="66D91A23" w14:textId="31CCA694" w:rsidR="0078523C" w:rsidRPr="005468EE" w:rsidRDefault="0078523C">
      <w:pPr>
        <w:rPr>
          <w:rFonts w:ascii="Lato" w:hAnsi="Lato"/>
          <w:sz w:val="24"/>
          <w:szCs w:val="24"/>
        </w:rPr>
      </w:pPr>
    </w:p>
    <w:p w14:paraId="131F4AE5" w14:textId="3CDB25CD" w:rsidR="0078523C" w:rsidRDefault="005468EE" w:rsidP="005468EE">
      <w:pPr>
        <w:jc w:val="center"/>
        <w:rPr>
          <w:rFonts w:ascii="Lato" w:hAnsi="Lato"/>
          <w:b/>
          <w:bCs/>
          <w:sz w:val="24"/>
          <w:szCs w:val="24"/>
        </w:rPr>
      </w:pPr>
      <w:r w:rsidRPr="005468EE">
        <w:rPr>
          <w:rFonts w:ascii="Lato" w:hAnsi="Lato"/>
          <w:b/>
          <w:bCs/>
          <w:sz w:val="24"/>
          <w:szCs w:val="24"/>
        </w:rPr>
        <w:t>CONTRAINDICATIONS:</w:t>
      </w:r>
    </w:p>
    <w:p w14:paraId="3E460197" w14:textId="77777777" w:rsidR="005468EE" w:rsidRPr="005468EE" w:rsidRDefault="005468EE" w:rsidP="005468EE">
      <w:pPr>
        <w:jc w:val="center"/>
        <w:rPr>
          <w:rFonts w:ascii="Lato" w:hAnsi="Lato"/>
          <w:b/>
          <w:bCs/>
          <w:sz w:val="24"/>
          <w:szCs w:val="24"/>
        </w:rPr>
      </w:pPr>
    </w:p>
    <w:p w14:paraId="1D5E3BF7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b/>
          <w:bCs/>
          <w:sz w:val="24"/>
          <w:szCs w:val="24"/>
        </w:rPr>
        <w:t>-</w:t>
      </w:r>
      <w:r w:rsidRPr="00FB4BEF">
        <w:rPr>
          <w:rFonts w:ascii="Lato" w:hAnsi="Lato"/>
          <w:sz w:val="24"/>
          <w:szCs w:val="24"/>
        </w:rPr>
        <w:t>Pregnancy &amp; Breastfeeding</w:t>
      </w:r>
    </w:p>
    <w:p w14:paraId="432F2409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-The use of sunbeds</w:t>
      </w:r>
    </w:p>
    <w:p w14:paraId="028634AE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-Epilepsy</w:t>
      </w:r>
    </w:p>
    <w:p w14:paraId="719FAEA8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-Use of Antibiotics/Medications (please contact us)</w:t>
      </w:r>
    </w:p>
    <w:p w14:paraId="15FC4CC3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-Steroidal Injections</w:t>
      </w:r>
    </w:p>
    <w:p w14:paraId="0B198446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-Seizures</w:t>
      </w:r>
    </w:p>
    <w:p w14:paraId="6CF42414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-Autoimmune Disorders</w:t>
      </w:r>
    </w:p>
    <w:p w14:paraId="6D190B60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-Under 18’s</w:t>
      </w:r>
    </w:p>
    <w:p w14:paraId="74D6424E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-Acute or cutaneous Porphyria</w:t>
      </w:r>
    </w:p>
    <w:p w14:paraId="5ABAA1D8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-Systemic Lupus Erythematosus</w:t>
      </w:r>
    </w:p>
    <w:p w14:paraId="44DFD0E2" w14:textId="007B75A9" w:rsidR="005468EE" w:rsidRDefault="005468EE" w:rsidP="005468EE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-Eye Disease or Retinal Abnormalities</w:t>
      </w:r>
    </w:p>
    <w:p w14:paraId="174FC097" w14:textId="77777777" w:rsidR="004E1539" w:rsidRDefault="005468EE" w:rsidP="004E1539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-Sunburnt/Windburned skin</w:t>
      </w:r>
    </w:p>
    <w:p w14:paraId="5070ED4A" w14:textId="77777777" w:rsidR="004E1539" w:rsidRDefault="004E1539" w:rsidP="004E1539">
      <w:pPr>
        <w:jc w:val="center"/>
        <w:rPr>
          <w:rFonts w:ascii="Lato" w:hAnsi="Lato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- P</w:t>
      </w:r>
      <w:r w:rsidRPr="004E1539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acemaker </w:t>
      </w: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use</w:t>
      </w:r>
    </w:p>
    <w:p w14:paraId="2274CB63" w14:textId="49F948CF" w:rsidR="004E1539" w:rsidRDefault="004E1539" w:rsidP="004E1539">
      <w:pPr>
        <w:jc w:val="center"/>
        <w:rPr>
          <w:rFonts w:ascii="Lato" w:hAnsi="Lato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-H</w:t>
      </w:r>
      <w:r w:rsidRPr="004E1539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istory of heart disease</w:t>
      </w:r>
    </w:p>
    <w:p w14:paraId="5C74C73B" w14:textId="2D705854" w:rsidR="004E1539" w:rsidRPr="004E1539" w:rsidRDefault="004E1539" w:rsidP="004E1539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Pr="004E1539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Avoid wearing metal </w:t>
      </w:r>
      <w:r w:rsidRPr="004E1539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jewellery</w:t>
      </w:r>
      <w:r w:rsidRPr="004E1539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 xml:space="preserve"> during high frequency treatment to avoid risk of shock</w:t>
      </w:r>
    </w:p>
    <w:p w14:paraId="2B9D6126" w14:textId="77777777" w:rsidR="004E1539" w:rsidRDefault="004E1539" w:rsidP="005468EE">
      <w:pPr>
        <w:jc w:val="center"/>
        <w:rPr>
          <w:rFonts w:ascii="Lato" w:hAnsi="Lato"/>
          <w:sz w:val="24"/>
          <w:szCs w:val="24"/>
        </w:rPr>
      </w:pPr>
    </w:p>
    <w:p w14:paraId="595D39C7" w14:textId="77777777" w:rsidR="005468EE" w:rsidRDefault="005468EE" w:rsidP="005468EE">
      <w:pPr>
        <w:jc w:val="center"/>
        <w:rPr>
          <w:rFonts w:ascii="Lato" w:hAnsi="Lato"/>
          <w:sz w:val="24"/>
          <w:szCs w:val="24"/>
        </w:rPr>
      </w:pPr>
    </w:p>
    <w:p w14:paraId="687E72AA" w14:textId="77777777" w:rsidR="005468EE" w:rsidRPr="006776F2" w:rsidRDefault="005468EE" w:rsidP="005468EE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5601C8C3" w14:textId="77777777" w:rsidR="005468EE" w:rsidRPr="006776F2" w:rsidRDefault="005468EE" w:rsidP="005468EE">
      <w:pPr>
        <w:pStyle w:val="04xlpa"/>
        <w:spacing w:before="0" w:beforeAutospacing="0" w:after="0" w:afterAutospacing="0"/>
        <w:jc w:val="center"/>
        <w:rPr>
          <w:rStyle w:val="jsgrdq"/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Smoking:</w:t>
      </w:r>
    </w:p>
    <w:p w14:paraId="1D7FB4FD" w14:textId="77777777" w:rsidR="005468EE" w:rsidRPr="006776F2" w:rsidRDefault="005468EE" w:rsidP="005468EE">
      <w:pPr>
        <w:pStyle w:val="04xlpa"/>
        <w:spacing w:before="0" w:beforeAutospacing="0" w:after="0" w:afterAutospacing="0"/>
        <w:jc w:val="center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 xml:space="preserve">Patients must understand the necessity for smoking cessation. The dynamic action of puffing can worsen perioral </w:t>
      </w:r>
      <w:proofErr w:type="spellStart"/>
      <w:r w:rsidRPr="006776F2">
        <w:rPr>
          <w:rStyle w:val="jsgrdq"/>
          <w:rFonts w:ascii="Lato" w:hAnsi="Lato" w:cstheme="majorHAnsi"/>
          <w:color w:val="080101"/>
        </w:rPr>
        <w:t>rhytides</w:t>
      </w:r>
      <w:proofErr w:type="spellEnd"/>
      <w:r w:rsidRPr="006776F2">
        <w:rPr>
          <w:rStyle w:val="jsgrdq"/>
          <w:rFonts w:ascii="Lato" w:hAnsi="Lato" w:cstheme="majorHAnsi"/>
          <w:color w:val="080101"/>
        </w:rPr>
        <w:t>, and the chemicals in the smoke can cause enzymatic reactions that weaken the skin and cause further wrinkling around the mouth and eyes.</w:t>
      </w:r>
    </w:p>
    <w:p w14:paraId="474F00B6" w14:textId="77777777" w:rsidR="005468EE" w:rsidRPr="00FB4BEF" w:rsidRDefault="005468EE" w:rsidP="005468EE">
      <w:pPr>
        <w:jc w:val="center"/>
        <w:rPr>
          <w:rFonts w:ascii="Lato" w:hAnsi="Lato"/>
          <w:sz w:val="24"/>
          <w:szCs w:val="24"/>
        </w:rPr>
      </w:pPr>
    </w:p>
    <w:p w14:paraId="40F1F559" w14:textId="77777777" w:rsidR="005468EE" w:rsidRDefault="005468EE" w:rsidP="005468EE">
      <w:pPr>
        <w:jc w:val="center"/>
        <w:rPr>
          <w:rFonts w:ascii="Lato" w:hAnsi="Lato"/>
          <w:sz w:val="24"/>
          <w:szCs w:val="24"/>
        </w:rPr>
      </w:pPr>
    </w:p>
    <w:p w14:paraId="131B7415" w14:textId="77777777" w:rsidR="005468EE" w:rsidRPr="005468EE" w:rsidRDefault="005468EE">
      <w:pPr>
        <w:rPr>
          <w:rFonts w:ascii="Lato" w:hAnsi="Lato"/>
          <w:sz w:val="24"/>
          <w:szCs w:val="24"/>
        </w:rPr>
      </w:pPr>
    </w:p>
    <w:p w14:paraId="0AEF9FF4" w14:textId="0D5DDD08" w:rsidR="0078523C" w:rsidRPr="005468EE" w:rsidRDefault="0078523C" w:rsidP="0078523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6E9838E9" w14:textId="60CC2420" w:rsidR="0078523C" w:rsidRPr="005468EE" w:rsidRDefault="0078523C" w:rsidP="0078523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1292C59B" w14:textId="3697D77F" w:rsidR="0078523C" w:rsidRDefault="0078523C" w:rsidP="0078523C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  <w:r w:rsidRPr="005468EE">
        <w:rPr>
          <w:rFonts w:ascii="Lato" w:hAnsi="Lato" w:cstheme="majorHAnsi"/>
          <w:b/>
          <w:bCs/>
          <w:sz w:val="24"/>
          <w:szCs w:val="24"/>
        </w:rPr>
        <w:t>PRE</w:t>
      </w:r>
      <w:r w:rsidR="005468EE">
        <w:rPr>
          <w:rFonts w:ascii="Lato" w:hAnsi="Lato" w:cstheme="majorHAnsi"/>
          <w:b/>
          <w:bCs/>
          <w:sz w:val="24"/>
          <w:szCs w:val="24"/>
        </w:rPr>
        <w:t>-</w:t>
      </w:r>
      <w:r w:rsidRPr="005468EE">
        <w:rPr>
          <w:rFonts w:ascii="Lato" w:hAnsi="Lato" w:cstheme="majorHAnsi"/>
          <w:b/>
          <w:bCs/>
          <w:sz w:val="24"/>
          <w:szCs w:val="24"/>
        </w:rPr>
        <w:t>TREATMENT ADVICE</w:t>
      </w:r>
    </w:p>
    <w:p w14:paraId="7A330524" w14:textId="77777777" w:rsidR="005468EE" w:rsidRPr="005468EE" w:rsidRDefault="005468EE" w:rsidP="0078523C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7CDAA511" w14:textId="0374CACA" w:rsidR="00FC1A18" w:rsidRPr="005468EE" w:rsidRDefault="00FC1A18" w:rsidP="005468EE">
      <w:pPr>
        <w:spacing w:after="0"/>
        <w:rPr>
          <w:rFonts w:ascii="Lato" w:hAnsi="Lato" w:cstheme="majorHAnsi"/>
          <w:sz w:val="24"/>
          <w:szCs w:val="24"/>
        </w:rPr>
      </w:pPr>
      <w:r w:rsidRPr="005468EE">
        <w:rPr>
          <w:rFonts w:ascii="Lato" w:hAnsi="Lato" w:cstheme="majorHAnsi"/>
          <w:sz w:val="24"/>
          <w:szCs w:val="24"/>
        </w:rPr>
        <w:t>-Come to your appointment bare faced</w:t>
      </w:r>
    </w:p>
    <w:p w14:paraId="329458D6" w14:textId="4F23510A" w:rsidR="00FC1A18" w:rsidRPr="005468EE" w:rsidRDefault="00FC1A18" w:rsidP="005468EE">
      <w:pPr>
        <w:spacing w:after="0"/>
        <w:rPr>
          <w:rFonts w:ascii="Lato" w:hAnsi="Lato" w:cstheme="majorHAnsi"/>
          <w:sz w:val="24"/>
          <w:szCs w:val="24"/>
        </w:rPr>
      </w:pPr>
      <w:r w:rsidRPr="005468EE">
        <w:rPr>
          <w:rFonts w:ascii="Lato" w:hAnsi="Lato" w:cstheme="majorHAnsi"/>
          <w:sz w:val="24"/>
          <w:szCs w:val="24"/>
        </w:rPr>
        <w:t>-Make us aware of any medications you may be on</w:t>
      </w:r>
      <w:r w:rsidR="005468EE">
        <w:rPr>
          <w:rFonts w:ascii="Lato" w:hAnsi="Lato" w:cstheme="majorHAnsi"/>
          <w:sz w:val="24"/>
          <w:szCs w:val="24"/>
        </w:rPr>
        <w:t xml:space="preserve"> before your appointment</w:t>
      </w:r>
    </w:p>
    <w:p w14:paraId="0078F7C5" w14:textId="73FD960B" w:rsidR="00FC1A18" w:rsidRPr="005468EE" w:rsidRDefault="00FC1A18" w:rsidP="005468EE">
      <w:pPr>
        <w:spacing w:after="0"/>
        <w:rPr>
          <w:rFonts w:ascii="Lato" w:hAnsi="Lato" w:cstheme="majorHAnsi"/>
          <w:sz w:val="24"/>
          <w:szCs w:val="24"/>
        </w:rPr>
      </w:pPr>
      <w:r w:rsidRPr="005468EE">
        <w:rPr>
          <w:rFonts w:ascii="Lato" w:hAnsi="Lato" w:cstheme="majorHAnsi"/>
          <w:sz w:val="24"/>
          <w:szCs w:val="24"/>
        </w:rPr>
        <w:t>-Discontinue use of AHA/BHA’s and or Vitamin A for a week before treatment</w:t>
      </w:r>
    </w:p>
    <w:p w14:paraId="62722578" w14:textId="25F6DC25" w:rsidR="00FC1A18" w:rsidRPr="005468EE" w:rsidRDefault="00FC1A18" w:rsidP="005468EE">
      <w:pPr>
        <w:spacing w:after="0"/>
        <w:rPr>
          <w:rFonts w:ascii="Lato" w:hAnsi="Lato" w:cstheme="majorHAnsi"/>
          <w:sz w:val="24"/>
          <w:szCs w:val="24"/>
        </w:rPr>
      </w:pPr>
      <w:r w:rsidRPr="005468EE">
        <w:rPr>
          <w:rFonts w:ascii="Lato" w:hAnsi="Lato" w:cstheme="majorHAnsi"/>
          <w:sz w:val="24"/>
          <w:szCs w:val="24"/>
        </w:rPr>
        <w:t>-No waxing or depilatory creams for a week before treatment</w:t>
      </w:r>
    </w:p>
    <w:p w14:paraId="181A5EE9" w14:textId="305E8275" w:rsidR="00FC1A18" w:rsidRDefault="00FC1A18" w:rsidP="005468EE">
      <w:pPr>
        <w:spacing w:after="0"/>
        <w:rPr>
          <w:rFonts w:ascii="Lato" w:hAnsi="Lato" w:cstheme="majorHAnsi"/>
          <w:sz w:val="24"/>
          <w:szCs w:val="24"/>
        </w:rPr>
      </w:pPr>
      <w:r w:rsidRPr="005468EE">
        <w:rPr>
          <w:rFonts w:ascii="Lato" w:hAnsi="Lato" w:cstheme="majorHAnsi"/>
          <w:sz w:val="24"/>
          <w:szCs w:val="24"/>
        </w:rPr>
        <w:t>-No Laser Hair Removal for 4 weeks before treatment</w:t>
      </w:r>
    </w:p>
    <w:p w14:paraId="34BF89EA" w14:textId="0754BDF7" w:rsidR="005468EE" w:rsidRPr="005468EE" w:rsidRDefault="00F007D6" w:rsidP="005468EE">
      <w:pPr>
        <w:spacing w:after="0"/>
        <w:rPr>
          <w:rFonts w:ascii="Lato" w:hAnsi="Lato" w:cstheme="majorHAnsi"/>
          <w:sz w:val="24"/>
          <w:szCs w:val="24"/>
        </w:rPr>
      </w:pPr>
      <w:r>
        <w:rPr>
          <w:rFonts w:ascii="Lato" w:hAnsi="Lato" w:cstheme="majorHAnsi"/>
          <w:sz w:val="24"/>
          <w:szCs w:val="24"/>
        </w:rPr>
        <w:t>-No Botox/Filler for 2 weeks prior to treatment</w:t>
      </w:r>
    </w:p>
    <w:p w14:paraId="4222F418" w14:textId="0A6837F5" w:rsidR="00FC1A18" w:rsidRPr="005468EE" w:rsidRDefault="00FC1A18" w:rsidP="00FC1A18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3976C56D" w14:textId="139F8C23" w:rsidR="00FC1A18" w:rsidRPr="005468EE" w:rsidRDefault="00FC1A18" w:rsidP="00FC1A18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39F656D7" w14:textId="3A6E466E" w:rsidR="0078523C" w:rsidRPr="005468EE" w:rsidRDefault="0078523C" w:rsidP="0078523C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3390B903" w14:textId="12592666" w:rsidR="0078523C" w:rsidRDefault="0078523C" w:rsidP="0078523C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  <w:r w:rsidRPr="005468EE">
        <w:rPr>
          <w:rFonts w:ascii="Lato" w:hAnsi="Lato" w:cstheme="majorHAnsi"/>
          <w:b/>
          <w:bCs/>
          <w:sz w:val="24"/>
          <w:szCs w:val="24"/>
        </w:rPr>
        <w:t>POST TREATMENT ADVICE</w:t>
      </w:r>
    </w:p>
    <w:p w14:paraId="0122D553" w14:textId="77777777" w:rsidR="005468EE" w:rsidRPr="005468EE" w:rsidRDefault="005468EE" w:rsidP="0078523C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58D796AD" w14:textId="547D88E2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-Don’t touch </w:t>
      </w:r>
      <w:r w:rsidR="00F007D6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or pick </w:t>
      </w: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your skin</w:t>
      </w:r>
    </w:p>
    <w:p w14:paraId="6FDE6D81" w14:textId="0884A996" w:rsidR="0078523C" w:rsidRPr="005468EE" w:rsidRDefault="0078523C" w:rsidP="00F007D6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-Limit outdoor exposure</w:t>
      </w:r>
    </w:p>
    <w:p w14:paraId="431BEA18" w14:textId="1B1F163C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-Apply SPF </w:t>
      </w:r>
      <w:r w:rsidR="005468EE"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50</w:t>
      </w: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 or higher and reapply every 2 hours</w:t>
      </w:r>
    </w:p>
    <w:p w14:paraId="20F07ADB" w14:textId="28DF9ACF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-Avoid makeup for 24 hours, when you do apply, make sure you have cleaned your brushes and sponges</w:t>
      </w:r>
    </w:p>
    <w:p w14:paraId="2826C706" w14:textId="77777777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-No waxing, tinting or any facial treatments for a week.</w:t>
      </w:r>
    </w:p>
    <w:p w14:paraId="1041D2FD" w14:textId="7176348F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-Avoid heat treatments, saunas, steam rooms, hooded hairdryers, exercise</w:t>
      </w:r>
      <w:r w:rsidR="00F007D6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,</w:t>
      </w: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 hot </w:t>
      </w:r>
      <w:proofErr w:type="gramStart"/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baths</w:t>
      </w:r>
      <w:proofErr w:type="gramEnd"/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 and showers for 48 hours</w:t>
      </w:r>
    </w:p>
    <w:p w14:paraId="5A20D3AC" w14:textId="0F72C7EE" w:rsidR="0078523C" w:rsidRPr="005468EE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-Don’t reintroduce AHA’s/BHA’s and or Vitamin A for a week.</w:t>
      </w:r>
    </w:p>
    <w:p w14:paraId="416CBDEB" w14:textId="026AD003" w:rsidR="0078523C" w:rsidRDefault="0078523C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-Cleanse your skin before you go to sleep </w:t>
      </w:r>
      <w:r w:rsidR="00F007D6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(unless advised otherwise) </w:t>
      </w: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with a mild cleanser and </w:t>
      </w:r>
      <w:r w:rsidR="00F007D6"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lukewarm</w:t>
      </w:r>
      <w:r w:rsidRPr="005468EE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 water</w:t>
      </w:r>
      <w:r w:rsidR="00F007D6"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 xml:space="preserve"> and apply a moisturiser</w:t>
      </w:r>
    </w:p>
    <w:p w14:paraId="5C9736F2" w14:textId="22061701" w:rsidR="00F007D6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  <w:r>
        <w:rPr>
          <w:rFonts w:ascii="Lato" w:eastAsia="Times New Roman" w:hAnsi="Lato" w:cstheme="majorHAnsi"/>
          <w:spacing w:val="8"/>
          <w:sz w:val="24"/>
          <w:szCs w:val="24"/>
          <w:lang w:eastAsia="en-GB"/>
        </w:rPr>
        <w:t>-No chlorinated water for 2 weeks</w:t>
      </w:r>
    </w:p>
    <w:p w14:paraId="5EAD45EC" w14:textId="3860504B" w:rsidR="00F007D6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</w:p>
    <w:p w14:paraId="61F513C0" w14:textId="77777777" w:rsidR="00F007D6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</w:p>
    <w:p w14:paraId="23AD7B33" w14:textId="433050CA" w:rsidR="00F007D6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</w:p>
    <w:p w14:paraId="7A2DA856" w14:textId="77777777" w:rsidR="00F007D6" w:rsidRPr="00FB4BEF" w:rsidRDefault="00F007D6" w:rsidP="00F007D6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FB4BEF">
        <w:rPr>
          <w:rFonts w:ascii="Lato" w:hAnsi="Lato" w:cstheme="majorHAnsi"/>
          <w:sz w:val="24"/>
          <w:szCs w:val="24"/>
        </w:rPr>
        <w:t>KATY CARTER AESTHETICS</w:t>
      </w:r>
    </w:p>
    <w:p w14:paraId="449FE0BB" w14:textId="77777777" w:rsidR="00F007D6" w:rsidRPr="00FB4BEF" w:rsidRDefault="00F007D6" w:rsidP="00F007D6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6" w:history="1">
        <w:r w:rsidRPr="00FB4BEF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447D3894" w14:textId="77777777" w:rsidR="00F007D6" w:rsidRPr="00FB4BEF" w:rsidRDefault="00F007D6" w:rsidP="00F007D6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FB4BEF">
        <w:rPr>
          <w:rFonts w:ascii="Lato" w:hAnsi="Lato" w:cstheme="majorHAnsi"/>
          <w:sz w:val="24"/>
          <w:szCs w:val="24"/>
        </w:rPr>
        <w:t>E: hello@katycarteraesthetics.co.uk</w:t>
      </w:r>
    </w:p>
    <w:p w14:paraId="2F9820C3" w14:textId="12F06D05" w:rsidR="00F007D6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</w:p>
    <w:p w14:paraId="2C9317D5" w14:textId="77777777" w:rsidR="00F007D6" w:rsidRPr="005468EE" w:rsidRDefault="00F007D6" w:rsidP="005468EE">
      <w:pPr>
        <w:shd w:val="clear" w:color="auto" w:fill="D3CABB"/>
        <w:spacing w:after="0" w:line="240" w:lineRule="auto"/>
        <w:ind w:left="720"/>
        <w:rPr>
          <w:rFonts w:ascii="Lato" w:eastAsia="Times New Roman" w:hAnsi="Lato" w:cstheme="majorHAnsi"/>
          <w:spacing w:val="8"/>
          <w:sz w:val="24"/>
          <w:szCs w:val="24"/>
          <w:lang w:eastAsia="en-GB"/>
        </w:rPr>
      </w:pPr>
    </w:p>
    <w:sectPr w:rsidR="00F007D6" w:rsidRPr="005468EE" w:rsidSect="0054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55"/>
    <w:multiLevelType w:val="hybridMultilevel"/>
    <w:tmpl w:val="34642CF2"/>
    <w:lvl w:ilvl="0" w:tplc="64C43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4554"/>
    <w:multiLevelType w:val="multilevel"/>
    <w:tmpl w:val="B06A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70DD4"/>
    <w:multiLevelType w:val="multilevel"/>
    <w:tmpl w:val="82B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C"/>
    <w:rsid w:val="0013384C"/>
    <w:rsid w:val="00152C4A"/>
    <w:rsid w:val="004E1539"/>
    <w:rsid w:val="005468EE"/>
    <w:rsid w:val="0078523C"/>
    <w:rsid w:val="00B80BD9"/>
    <w:rsid w:val="00F007D6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cabb"/>
    </o:shapedefaults>
    <o:shapelayout v:ext="edit">
      <o:idmap v:ext="edit" data="1"/>
    </o:shapelayout>
  </w:shapeDefaults>
  <w:decimalSymbol w:val="."/>
  <w:listSeparator w:val=","/>
  <w14:docId w14:val="7AEDE012"/>
  <w15:chartTrackingRefBased/>
  <w15:docId w15:val="{AC62F6A3-B660-4CF9-BFE0-49C3659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FC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4xlpa">
    <w:name w:val="_04xlpa"/>
    <w:basedOn w:val="Normal"/>
    <w:rsid w:val="0054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5468EE"/>
  </w:style>
  <w:style w:type="character" w:styleId="Hyperlink">
    <w:name w:val="Hyperlink"/>
    <w:basedOn w:val="DefaultParagraphFont"/>
    <w:uiPriority w:val="99"/>
    <w:unhideWhenUsed/>
    <w:rsid w:val="00F007D6"/>
    <w:rPr>
      <w:color w:val="0563C1" w:themeColor="hyperlink"/>
      <w:u w:val="single"/>
    </w:rPr>
  </w:style>
  <w:style w:type="character" w:customStyle="1" w:styleId="color15">
    <w:name w:val="color_15"/>
    <w:basedOn w:val="DefaultParagraphFont"/>
    <w:rsid w:val="0013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carteraesthetic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3</cp:revision>
  <dcterms:created xsi:type="dcterms:W3CDTF">2022-03-22T20:59:00Z</dcterms:created>
  <dcterms:modified xsi:type="dcterms:W3CDTF">2022-03-22T21:01:00Z</dcterms:modified>
</cp:coreProperties>
</file>