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49D4" w14:textId="77777777" w:rsidR="00F21EB6" w:rsidRPr="00233FEC" w:rsidRDefault="00F21EB6" w:rsidP="00F21EB6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233FEC">
        <w:rPr>
          <w:rFonts w:ascii="Calibri Light" w:hAnsi="Calibri Light" w:cs="Calibri Light"/>
          <w:b/>
          <w:bCs/>
          <w:sz w:val="36"/>
          <w:szCs w:val="36"/>
        </w:rPr>
        <w:t>KATY CARTER AESTHETICS</w:t>
      </w:r>
      <w:r w:rsidRPr="00233FEC">
        <w:rPr>
          <w:rFonts w:ascii="Calibri Light" w:hAnsi="Calibri Light" w:cs="Calibri Light"/>
          <w:b/>
          <w:bCs/>
          <w:sz w:val="36"/>
          <w:szCs w:val="36"/>
        </w:rPr>
        <w:br/>
      </w:r>
    </w:p>
    <w:p w14:paraId="18DD0DAE" w14:textId="68C0EDAA" w:rsidR="00F21EB6" w:rsidRPr="00233FEC" w:rsidRDefault="00F21EB6" w:rsidP="00F21EB6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233FEC">
        <w:rPr>
          <w:rFonts w:ascii="Calibri Light" w:hAnsi="Calibri Light" w:cs="Calibri Light"/>
          <w:b/>
          <w:bCs/>
          <w:sz w:val="28"/>
          <w:szCs w:val="28"/>
          <w:u w:val="single"/>
        </w:rPr>
        <w:t>DERMAPLANE</w:t>
      </w:r>
      <w:r w:rsidR="00233FEC" w:rsidRPr="00233FEC">
        <w:rPr>
          <w:rFonts w:ascii="Calibri Light" w:hAnsi="Calibri Light" w:cs="Calibri Light"/>
          <w:b/>
          <w:bCs/>
          <w:sz w:val="28"/>
          <w:szCs w:val="28"/>
          <w:u w:val="single"/>
        </w:rPr>
        <w:t>, DERMALUXE, DERMAPLANE &amp; LIGHT ENZYME PEEL PRE AND POST TREATMENT INFORMATION</w:t>
      </w:r>
    </w:p>
    <w:p w14:paraId="3C4C39E4" w14:textId="77777777" w:rsidR="00F21EB6" w:rsidRDefault="00F21EB6" w:rsidP="00F21EB6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24E8F330" w14:textId="77777777" w:rsidR="00F21EB6" w:rsidRPr="00233FEC" w:rsidRDefault="00F21EB6" w:rsidP="00F21EB6">
      <w:pPr>
        <w:rPr>
          <w:rFonts w:ascii="Calibri Light" w:hAnsi="Calibri Light" w:cs="Calibri Light"/>
          <w:sz w:val="28"/>
          <w:szCs w:val="28"/>
        </w:rPr>
      </w:pPr>
    </w:p>
    <w:p w14:paraId="17C64AF0" w14:textId="2A9845F0" w:rsidR="00F21EB6" w:rsidRPr="00233FEC" w:rsidRDefault="00F21EB6" w:rsidP="00F21EB6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233FEC">
        <w:rPr>
          <w:rFonts w:ascii="Calibri Light" w:hAnsi="Calibri Light" w:cs="Calibri Light"/>
          <w:b/>
          <w:bCs/>
          <w:noProof/>
          <w:sz w:val="28"/>
          <w:szCs w:val="28"/>
        </w:rPr>
        <w:t>CONTRAINDICATIONS:</w:t>
      </w:r>
    </w:p>
    <w:p w14:paraId="0DC2CC98" w14:textId="7777777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-Active cold sores, herpes simplex in the area to be treated.</w:t>
      </w:r>
    </w:p>
    <w:p w14:paraId="052FA9A8" w14:textId="7777777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-History of keloid scarring.</w:t>
      </w:r>
    </w:p>
    <w:p w14:paraId="108C3B9F" w14:textId="3E707E59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-Pregnancy/Breast Feeding</w:t>
      </w:r>
      <w:r w:rsidR="007C3CBD"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825A15">
        <w:rPr>
          <w:rStyle w:val="jsgrdq"/>
          <w:rFonts w:asciiTheme="majorHAnsi" w:hAnsiTheme="majorHAnsi" w:cstheme="majorHAnsi"/>
          <w:color w:val="000000"/>
          <w:sz w:val="28"/>
          <w:szCs w:val="28"/>
        </w:rPr>
        <w:t>(only for light enzyme)</w:t>
      </w:r>
      <w:r w:rsidR="00860B01">
        <w:rPr>
          <w:rStyle w:val="jsgrdq"/>
          <w:rFonts w:asciiTheme="majorHAnsi" w:hAnsiTheme="majorHAnsi" w:cstheme="majorHAnsi"/>
          <w:color w:val="000000"/>
          <w:sz w:val="28"/>
          <w:szCs w:val="28"/>
        </w:rPr>
        <w:t>.</w:t>
      </w:r>
    </w:p>
    <w:p w14:paraId="6ED7EEF8" w14:textId="7777777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-Aspirin allergy.</w:t>
      </w:r>
    </w:p>
    <w:p w14:paraId="6CF78060" w14:textId="7777777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-Chemical allergies.</w:t>
      </w:r>
    </w:p>
    <w:p w14:paraId="6E04CC72" w14:textId="714C83D6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-Antibiotics</w:t>
      </w:r>
      <w:r w:rsidR="00825A15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(please contact us)</w:t>
      </w:r>
    </w:p>
    <w:p w14:paraId="49242F12" w14:textId="7CABE083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-History of radiation therapy in the area to be treated</w:t>
      </w:r>
      <w:r w:rsidR="007C3CBD"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(please make me aware)</w:t>
      </w:r>
      <w:r w:rsidR="00860B01">
        <w:rPr>
          <w:rStyle w:val="jsgrdq"/>
          <w:rFonts w:asciiTheme="majorHAnsi" w:hAnsiTheme="majorHAnsi" w:cstheme="majorHAnsi"/>
          <w:color w:val="000000"/>
          <w:sz w:val="28"/>
          <w:szCs w:val="28"/>
        </w:rPr>
        <w:t>.</w:t>
      </w:r>
    </w:p>
    <w:p w14:paraId="0C2E908C" w14:textId="66254261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-Skin Cancers</w:t>
      </w:r>
      <w:r w:rsidR="00860B01">
        <w:rPr>
          <w:rStyle w:val="jsgrdq"/>
          <w:rFonts w:asciiTheme="majorHAnsi" w:hAnsiTheme="majorHAnsi" w:cstheme="majorHAnsi"/>
          <w:color w:val="000000"/>
          <w:sz w:val="28"/>
          <w:szCs w:val="28"/>
        </w:rPr>
        <w:t>.</w:t>
      </w:r>
    </w:p>
    <w:p w14:paraId="716BF784" w14:textId="7777777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-Rosacea - if inflamed.</w:t>
      </w:r>
    </w:p>
    <w:p w14:paraId="560366AF" w14:textId="7777777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-Skin Infections.</w:t>
      </w:r>
    </w:p>
    <w:p w14:paraId="5B87186C" w14:textId="68D10D07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-Pre-existing inflammatory dermatoses (</w:t>
      </w:r>
      <w:proofErr w:type="spellStart"/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eg</w:t>
      </w:r>
      <w:proofErr w:type="spellEnd"/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psoriasis, atopic dermatitis, pemphigus)</w:t>
      </w:r>
      <w:r w:rsidR="00860B01">
        <w:rPr>
          <w:rStyle w:val="jsgrdq"/>
          <w:rFonts w:asciiTheme="majorHAnsi" w:hAnsiTheme="majorHAnsi" w:cstheme="majorHAnsi"/>
          <w:color w:val="080101"/>
          <w:sz w:val="28"/>
          <w:szCs w:val="28"/>
        </w:rPr>
        <w:t>.</w:t>
      </w:r>
    </w:p>
    <w:p w14:paraId="68C0C0B2" w14:textId="057EA24E" w:rsidR="00F21EB6" w:rsidRPr="00233FEC" w:rsidRDefault="00F21EB6" w:rsidP="00F21EB6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-Oral retinoids (Roaccutane) 6 months off meds before</w:t>
      </w:r>
      <w:r w:rsidR="00860B01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treatment can proceed.</w:t>
      </w:r>
    </w:p>
    <w:p w14:paraId="28841A57" w14:textId="4CEAF343" w:rsidR="00F21EB6" w:rsidRDefault="00F21EB6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233FEC">
        <w:rPr>
          <w:rFonts w:asciiTheme="majorHAnsi" w:hAnsiTheme="majorHAnsi" w:cstheme="majorHAnsi"/>
          <w:sz w:val="28"/>
          <w:szCs w:val="28"/>
        </w:rPr>
        <w:t>-Open wounds on the area to be treated.</w:t>
      </w:r>
    </w:p>
    <w:p w14:paraId="6C8329AE" w14:textId="5AD75ECD" w:rsidR="00860B01" w:rsidRDefault="00860B01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-Acne</w:t>
      </w:r>
    </w:p>
    <w:p w14:paraId="135CB7CB" w14:textId="088AAB93" w:rsidR="00860B01" w:rsidRDefault="00860B01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-The use of sunbeds</w:t>
      </w:r>
    </w:p>
    <w:p w14:paraId="4AE4D528" w14:textId="3D261E03" w:rsidR="00860B01" w:rsidRDefault="00860B01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-Facials/Skin treatments within 4 weeks of your booked treatment with Katy Carter Aesthetics</w:t>
      </w:r>
    </w:p>
    <w:p w14:paraId="7A5A1DA5" w14:textId="75471E39" w:rsidR="00860B01" w:rsidRDefault="00860B01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55BE6C70" w14:textId="79117FB0" w:rsidR="00860B01" w:rsidRDefault="00860B01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2F5C71E8" w14:textId="77777777" w:rsidR="00860B01" w:rsidRPr="00233FEC" w:rsidRDefault="00860B01" w:rsidP="00F21EB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6EF347F4" w14:textId="77777777" w:rsidR="00F21EB6" w:rsidRPr="00233FEC" w:rsidRDefault="00F21EB6" w:rsidP="00CC2AF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061C5F5E" w14:textId="77777777" w:rsidR="00F21EB6" w:rsidRPr="00233FEC" w:rsidRDefault="00F21EB6" w:rsidP="00CC2AFD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Smoking:</w:t>
      </w:r>
    </w:p>
    <w:p w14:paraId="09835937" w14:textId="77777777" w:rsidR="00F21EB6" w:rsidRPr="00233FEC" w:rsidRDefault="00F21EB6" w:rsidP="00CC2AFD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 xml:space="preserve">Patients must understand the necessity for smoking cessation. The dynamic action of puffing can worsen perioral </w:t>
      </w:r>
      <w:proofErr w:type="spellStart"/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rhytides</w:t>
      </w:r>
      <w:proofErr w:type="spellEnd"/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and the chemicals in the smoke can cause enzymatic reactions that weaken the skin and cause further wrinkling around the mouth and eyes.</w:t>
      </w:r>
    </w:p>
    <w:p w14:paraId="0F025213" w14:textId="77777777" w:rsidR="00F21EB6" w:rsidRPr="00233FEC" w:rsidRDefault="00F21EB6" w:rsidP="00CC2AF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2EBFC3AF" w14:textId="62ABE5BC" w:rsidR="00F21EB6" w:rsidRPr="00233FEC" w:rsidRDefault="00F21EB6" w:rsidP="00CC2AFD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7AE62C20" w14:textId="77777777" w:rsidR="007C3CBD" w:rsidRPr="00233FEC" w:rsidRDefault="007C3CBD" w:rsidP="00CC2AF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6B37B89D" w14:textId="77777777" w:rsidR="007C3CBD" w:rsidRPr="00233FEC" w:rsidRDefault="007C3CBD" w:rsidP="00CC2AF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7C7DFE98" w14:textId="3DE81977" w:rsidR="007C3CBD" w:rsidRPr="00233FEC" w:rsidRDefault="007C3CBD" w:rsidP="00CC2AFD">
      <w:p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 w:rsidRPr="00233FEC">
        <w:rPr>
          <w:rFonts w:asciiTheme="majorHAnsi" w:hAnsiTheme="majorHAnsi" w:cstheme="majorHAnsi"/>
          <w:b/>
          <w:bCs/>
          <w:sz w:val="28"/>
          <w:szCs w:val="28"/>
        </w:rPr>
        <w:t>PRE-TREATMENT ADVICE:</w:t>
      </w:r>
    </w:p>
    <w:p w14:paraId="0B8060EA" w14:textId="77777777" w:rsidR="007C3CBD" w:rsidRPr="00233FEC" w:rsidRDefault="007C3CBD" w:rsidP="00CC2AFD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-Stop Retin-A (retinol etc) products for a week before your appointment.</w:t>
      </w:r>
    </w:p>
    <w:p w14:paraId="5712A635" w14:textId="445F6346" w:rsidR="007C3CBD" w:rsidRPr="00233FEC" w:rsidRDefault="007C3CBD" w:rsidP="00CC2AFD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-Avoid facial laser treatments for 4 weeks before treatment</w:t>
      </w:r>
      <w:r w:rsidR="007121C9">
        <w:rPr>
          <w:rStyle w:val="jsgrdq"/>
          <w:rFonts w:asciiTheme="majorHAnsi" w:hAnsiTheme="majorHAnsi" w:cstheme="majorHAnsi"/>
          <w:color w:val="080101"/>
          <w:sz w:val="28"/>
          <w:szCs w:val="28"/>
        </w:rPr>
        <w:t>.</w:t>
      </w:r>
    </w:p>
    <w:p w14:paraId="017F17C0" w14:textId="2E26C610" w:rsidR="007C3CBD" w:rsidRPr="00233FEC" w:rsidRDefault="007C3CBD" w:rsidP="00CC2AFD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-Avoid having any sort of</w:t>
      </w:r>
      <w:r w:rsidR="007121C9">
        <w:rPr>
          <w:rStyle w:val="jsgrdq"/>
          <w:rFonts w:asciiTheme="majorHAnsi" w:hAnsiTheme="majorHAnsi" w:cstheme="majorHAnsi"/>
          <w:color w:val="080101"/>
          <w:sz w:val="28"/>
          <w:szCs w:val="28"/>
        </w:rPr>
        <w:t xml:space="preserve"> Facial treatment, </w:t>
      </w: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 xml:space="preserve">chemical </w:t>
      </w:r>
      <w:proofErr w:type="gramStart"/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peel</w:t>
      </w:r>
      <w:proofErr w:type="gramEnd"/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 xml:space="preserve"> or microdermabrasion treatment within 2 weeks of your appointment unless supervised by your practitioner.</w:t>
      </w:r>
    </w:p>
    <w:p w14:paraId="03BEC1B9" w14:textId="77777777" w:rsidR="007C3CBD" w:rsidRPr="00233FEC" w:rsidRDefault="007C3CBD" w:rsidP="00CC2AFD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-No waxing, electrolysis, depilatory creams or shaving for a week prior to your appointment.</w:t>
      </w:r>
    </w:p>
    <w:p w14:paraId="481A86B0" w14:textId="1CDC06EE" w:rsidR="007C3CBD" w:rsidRPr="00233FEC" w:rsidRDefault="007C3CBD" w:rsidP="00CC2AFD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-There must be at least a 2-week gap between treatment and Injectables including Fillers</w:t>
      </w:r>
      <w:r w:rsidR="000B76A0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Botox, Threads etc</w:t>
      </w: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.</w:t>
      </w:r>
    </w:p>
    <w:p w14:paraId="3CADE0EB" w14:textId="77777777" w:rsidR="007C3CBD" w:rsidRPr="00233FEC" w:rsidRDefault="007C3CBD" w:rsidP="00CC2AFD">
      <w:pPr>
        <w:pStyle w:val="04xlpa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-Steroid creams, topical and oral antibiotics, and the use of Roaccutane will prevent treatment.</w:t>
      </w:r>
    </w:p>
    <w:p w14:paraId="3943CE0D" w14:textId="6C3A1805" w:rsidR="007121C9" w:rsidRPr="00233FEC" w:rsidRDefault="007C3CBD" w:rsidP="00CC2AFD">
      <w:pPr>
        <w:pStyle w:val="04xlpa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-Please advise us of any medical changes at each appointment including pregnancy and breast feed</w:t>
      </w:r>
      <w:r w:rsidR="00CC2AFD">
        <w:rPr>
          <w:rStyle w:val="jsgrdq"/>
          <w:rFonts w:asciiTheme="majorHAnsi" w:hAnsiTheme="majorHAnsi" w:cstheme="majorHAnsi"/>
          <w:color w:val="080101"/>
          <w:sz w:val="28"/>
          <w:szCs w:val="28"/>
        </w:rPr>
        <w:t>i</w:t>
      </w:r>
      <w:r w:rsidRPr="00233FEC">
        <w:rPr>
          <w:rStyle w:val="jsgrdq"/>
          <w:rFonts w:asciiTheme="majorHAnsi" w:hAnsiTheme="majorHAnsi" w:cstheme="majorHAnsi"/>
          <w:color w:val="080101"/>
          <w:sz w:val="28"/>
          <w:szCs w:val="28"/>
        </w:rPr>
        <w:t>ng</w:t>
      </w:r>
      <w:r w:rsidR="00CC2AFD">
        <w:rPr>
          <w:rStyle w:val="jsgrdq"/>
          <w:rFonts w:asciiTheme="majorHAnsi" w:hAnsiTheme="majorHAnsi" w:cstheme="majorHAnsi"/>
          <w:color w:val="080101"/>
          <w:sz w:val="28"/>
          <w:szCs w:val="28"/>
        </w:rPr>
        <w:t>.</w:t>
      </w:r>
    </w:p>
    <w:p w14:paraId="4627F90F" w14:textId="068A9C61" w:rsidR="007C3CBD" w:rsidRPr="00233FEC" w:rsidRDefault="007C3CBD" w:rsidP="00CC2AFD">
      <w:pPr>
        <w:pStyle w:val="04xlpa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</w:p>
    <w:p w14:paraId="7310687B" w14:textId="77777777" w:rsidR="007C3CBD" w:rsidRPr="00233FEC" w:rsidRDefault="007C3CBD" w:rsidP="00CC2AF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578529EC" w14:textId="4F9BDF8D" w:rsidR="007C3CBD" w:rsidRPr="00233FEC" w:rsidRDefault="007C3CBD" w:rsidP="00CC2AF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33FEC">
        <w:rPr>
          <w:rFonts w:asciiTheme="majorHAnsi" w:hAnsiTheme="majorHAnsi" w:cstheme="majorHAnsi"/>
          <w:b/>
          <w:bCs/>
          <w:sz w:val="28"/>
          <w:szCs w:val="28"/>
        </w:rPr>
        <w:t>POST CARE TREATMENT ADVICE:</w:t>
      </w:r>
    </w:p>
    <w:p w14:paraId="29DC10DF" w14:textId="7A7FFD05" w:rsidR="007C3CBD" w:rsidRPr="00233FEC" w:rsidRDefault="007C3CBD" w:rsidP="00CC2AF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B73E609" w14:textId="21BE03BB" w:rsidR="007C3CBD" w:rsidRPr="007121C9" w:rsidRDefault="007C3CBD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 w:rsidRPr="007121C9">
        <w:rPr>
          <w:rStyle w:val="jsgrdq"/>
          <w:rFonts w:asciiTheme="majorHAnsi" w:hAnsiTheme="majorHAnsi" w:cstheme="majorHAnsi"/>
          <w:sz w:val="28"/>
          <w:szCs w:val="28"/>
        </w:rPr>
        <w:t>There is no downtime with dermaplaning</w:t>
      </w:r>
      <w:r w:rsidR="007121C9">
        <w:rPr>
          <w:rStyle w:val="jsgrdq"/>
          <w:rFonts w:asciiTheme="majorHAnsi" w:hAnsiTheme="majorHAnsi" w:cstheme="majorHAnsi"/>
          <w:sz w:val="28"/>
          <w:szCs w:val="28"/>
        </w:rPr>
        <w:t>. You may experience a little erythema (redness) this is completely normal.</w:t>
      </w:r>
    </w:p>
    <w:p w14:paraId="35B111FC" w14:textId="77777777" w:rsidR="007121C9" w:rsidRPr="007121C9" w:rsidRDefault="007121C9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 w:rsidRPr="007121C9">
        <w:rPr>
          <w:rStyle w:val="jsgrdq"/>
          <w:rFonts w:asciiTheme="majorHAnsi" w:hAnsiTheme="majorHAnsi" w:cstheme="majorHAnsi"/>
          <w:sz w:val="28"/>
          <w:szCs w:val="28"/>
        </w:rPr>
        <w:t>Don’t apply makeup until the skin has settled. Please ensure your makeup brushes &amp; sponges have been cleaned.</w:t>
      </w:r>
    </w:p>
    <w:p w14:paraId="031FBAC9" w14:textId="650BB15C" w:rsidR="007C3CBD" w:rsidRPr="007121C9" w:rsidRDefault="007C3CBD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 w:rsidRPr="007121C9">
        <w:rPr>
          <w:rStyle w:val="jsgrdq"/>
          <w:rFonts w:asciiTheme="majorHAnsi" w:hAnsiTheme="majorHAnsi" w:cstheme="majorHAnsi"/>
          <w:sz w:val="28"/>
          <w:szCs w:val="28"/>
        </w:rPr>
        <w:t>SPF, not negotiable. Everyday &amp; Re</w:t>
      </w:r>
      <w:r w:rsidR="007121C9" w:rsidRPr="007121C9">
        <w:rPr>
          <w:rStyle w:val="jsgrdq"/>
          <w:rFonts w:asciiTheme="majorHAnsi" w:hAnsiTheme="majorHAnsi" w:cstheme="majorHAnsi"/>
          <w:sz w:val="28"/>
          <w:szCs w:val="28"/>
        </w:rPr>
        <w:t>-</w:t>
      </w:r>
      <w:r w:rsidRPr="007121C9">
        <w:rPr>
          <w:rStyle w:val="jsgrdq"/>
          <w:rFonts w:asciiTheme="majorHAnsi" w:hAnsiTheme="majorHAnsi" w:cstheme="majorHAnsi"/>
          <w:sz w:val="28"/>
          <w:szCs w:val="28"/>
        </w:rPr>
        <w:t>apply every 2 hours.</w:t>
      </w:r>
    </w:p>
    <w:p w14:paraId="0C9FF4D6" w14:textId="4DE87899" w:rsidR="007121C9" w:rsidRPr="007121C9" w:rsidRDefault="007121C9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jsgrdq"/>
          <w:rFonts w:asciiTheme="majorHAnsi" w:hAnsiTheme="majorHAnsi" w:cstheme="majorHAnsi"/>
          <w:sz w:val="28"/>
          <w:szCs w:val="28"/>
        </w:rPr>
        <w:t>Cleanse your skin before you go to sleep, you will have SPF on from your treatment</w:t>
      </w:r>
    </w:p>
    <w:p w14:paraId="1D7C86C5" w14:textId="579E53BB" w:rsidR="007121C9" w:rsidRPr="007121C9" w:rsidRDefault="007121C9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jsgrdq"/>
          <w:rFonts w:asciiTheme="majorHAnsi" w:hAnsiTheme="majorHAnsi" w:cstheme="majorHAnsi"/>
          <w:sz w:val="28"/>
          <w:szCs w:val="28"/>
        </w:rPr>
        <w:t>Do not touch your skin!</w:t>
      </w:r>
    </w:p>
    <w:p w14:paraId="6FFF0BA4" w14:textId="4AAFF39C" w:rsidR="007121C9" w:rsidRPr="007121C9" w:rsidRDefault="007121C9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jsgrdq"/>
          <w:rFonts w:asciiTheme="majorHAnsi" w:hAnsiTheme="majorHAnsi" w:cstheme="majorHAnsi"/>
          <w:sz w:val="28"/>
          <w:szCs w:val="28"/>
        </w:rPr>
        <w:t>Do not wash your hair the night of treatment.</w:t>
      </w:r>
    </w:p>
    <w:p w14:paraId="5B218B2D" w14:textId="651612F7" w:rsidR="007121C9" w:rsidRPr="007121C9" w:rsidRDefault="007121C9" w:rsidP="00CC2AFD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b/>
          <w:bCs/>
          <w:sz w:val="28"/>
          <w:szCs w:val="28"/>
        </w:rPr>
      </w:pPr>
      <w:r>
        <w:rPr>
          <w:rStyle w:val="jsgrdq"/>
          <w:rFonts w:asciiTheme="majorHAnsi" w:hAnsiTheme="majorHAnsi" w:cstheme="majorHAnsi"/>
          <w:sz w:val="28"/>
          <w:szCs w:val="28"/>
        </w:rPr>
        <w:t xml:space="preserve">Don’t </w:t>
      </w:r>
      <w:r w:rsidR="00CC2AFD">
        <w:rPr>
          <w:rStyle w:val="jsgrdq"/>
          <w:rFonts w:asciiTheme="majorHAnsi" w:hAnsiTheme="majorHAnsi" w:cstheme="majorHAnsi"/>
          <w:sz w:val="28"/>
          <w:szCs w:val="28"/>
        </w:rPr>
        <w:t>restart any acids/retinoids for a week post treatment.</w:t>
      </w:r>
    </w:p>
    <w:p w14:paraId="13070F05" w14:textId="1C0F40E9" w:rsidR="007C3CBD" w:rsidRPr="000B76A0" w:rsidRDefault="007C3CBD" w:rsidP="000B76A0">
      <w:pPr>
        <w:pStyle w:val="ListParagraph"/>
        <w:numPr>
          <w:ilvl w:val="0"/>
          <w:numId w:val="1"/>
        </w:numPr>
        <w:spacing w:after="0"/>
        <w:jc w:val="center"/>
        <w:rPr>
          <w:rStyle w:val="jsgrdq"/>
          <w:rFonts w:asciiTheme="majorHAnsi" w:hAnsiTheme="majorHAnsi" w:cstheme="majorHAnsi"/>
          <w:sz w:val="28"/>
          <w:szCs w:val="28"/>
        </w:rPr>
      </w:pPr>
      <w:r w:rsidRPr="000B76A0">
        <w:rPr>
          <w:rStyle w:val="jsgrdq"/>
          <w:rFonts w:asciiTheme="majorHAnsi" w:hAnsiTheme="majorHAnsi" w:cstheme="majorHAnsi"/>
          <w:sz w:val="28"/>
          <w:szCs w:val="28"/>
        </w:rPr>
        <w:t>Avoid heat treatments for the next 24hrs, your skin will be more prone to irritation directly after treatment</w:t>
      </w:r>
    </w:p>
    <w:p w14:paraId="56DE0260" w14:textId="1E52B21E" w:rsidR="00CF6628" w:rsidRPr="000B76A0" w:rsidRDefault="007C3CBD" w:rsidP="000B76A0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233FEC">
        <w:rPr>
          <w:rStyle w:val="jsgrdq"/>
          <w:rFonts w:asciiTheme="majorHAnsi" w:hAnsiTheme="majorHAnsi" w:cstheme="majorHAnsi"/>
          <w:sz w:val="28"/>
          <w:szCs w:val="28"/>
        </w:rPr>
        <w:t>Dermaplaning: You can have another treatment in 4 weeks’ time.</w:t>
      </w:r>
    </w:p>
    <w:sectPr w:rsidR="00CF6628" w:rsidRPr="000B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7EA"/>
    <w:multiLevelType w:val="hybridMultilevel"/>
    <w:tmpl w:val="C7BE4878"/>
    <w:lvl w:ilvl="0" w:tplc="6CAA1A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B6"/>
    <w:rsid w:val="000B76A0"/>
    <w:rsid w:val="00233FEC"/>
    <w:rsid w:val="007121C9"/>
    <w:rsid w:val="007C3CBD"/>
    <w:rsid w:val="00825A15"/>
    <w:rsid w:val="00860B01"/>
    <w:rsid w:val="00CC2AFD"/>
    <w:rsid w:val="00CF6628"/>
    <w:rsid w:val="00F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6976"/>
  <w15:chartTrackingRefBased/>
  <w15:docId w15:val="{C2D52292-17A3-4ABB-A8A9-0E9EA22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21EB6"/>
  </w:style>
  <w:style w:type="paragraph" w:styleId="ListParagraph">
    <w:name w:val="List Paragraph"/>
    <w:basedOn w:val="Normal"/>
    <w:uiPriority w:val="34"/>
    <w:qFormat/>
    <w:rsid w:val="007C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5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78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7</cp:revision>
  <dcterms:created xsi:type="dcterms:W3CDTF">2021-03-26T19:41:00Z</dcterms:created>
  <dcterms:modified xsi:type="dcterms:W3CDTF">2021-07-25T17:05:00Z</dcterms:modified>
</cp:coreProperties>
</file>